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D276AC">
      <w:pPr>
        <w:tabs>
          <w:tab w:val="left" w:pos="963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proofErr w:type="spellStart"/>
            <w:r w:rsidRPr="006E296F">
              <w:rPr>
                <w:sz w:val="28"/>
                <w:szCs w:val="28"/>
              </w:rPr>
              <w:t>Кинель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F0330" w:rsidP="0096245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F0330" w:rsidP="002F5B0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F0330" w:rsidP="00DF03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6D32B9" w:rsidRDefault="00F505B5" w:rsidP="0026606D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проект</w:t>
      </w: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710C34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5853A7">
              <w:rPr>
                <w:sz w:val="28"/>
                <w:szCs w:val="28"/>
              </w:rPr>
              <w:t>Кинель</w:t>
            </w:r>
            <w:proofErr w:type="spellEnd"/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710C34">
              <w:rPr>
                <w:sz w:val="28"/>
                <w:szCs w:val="28"/>
              </w:rPr>
              <w:t>5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710C34">
              <w:rPr>
                <w:sz w:val="28"/>
                <w:szCs w:val="28"/>
              </w:rPr>
              <w:t>6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710C34">
              <w:rPr>
                <w:sz w:val="28"/>
                <w:szCs w:val="28"/>
              </w:rPr>
              <w:t>7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464387">
      <w:pPr>
        <w:spacing w:line="360" w:lineRule="auto"/>
        <w:ind w:right="141" w:firstLine="709"/>
        <w:jc w:val="both"/>
        <w:rPr>
          <w:sz w:val="28"/>
          <w:szCs w:val="28"/>
        </w:rPr>
      </w:pPr>
      <w:proofErr w:type="gramStart"/>
      <w:r w:rsidRPr="00451F33">
        <w:rPr>
          <w:sz w:val="28"/>
          <w:szCs w:val="28"/>
        </w:rPr>
        <w:t xml:space="preserve">Рассмотрев </w:t>
      </w:r>
      <w:r w:rsidR="00241FDA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>проект бюджета городского округа</w:t>
      </w:r>
      <w:r w:rsidR="00697176" w:rsidRPr="00697176">
        <w:rPr>
          <w:sz w:val="28"/>
          <w:szCs w:val="28"/>
        </w:rPr>
        <w:t xml:space="preserve"> </w:t>
      </w:r>
      <w:proofErr w:type="spellStart"/>
      <w:r w:rsidR="00697176" w:rsidRPr="005853A7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 </w:t>
      </w:r>
      <w:r w:rsidRPr="00451F33">
        <w:rPr>
          <w:sz w:val="28"/>
          <w:szCs w:val="28"/>
        </w:rPr>
        <w:t xml:space="preserve"> на 20</w:t>
      </w:r>
      <w:r w:rsidR="00E71391">
        <w:rPr>
          <w:sz w:val="28"/>
          <w:szCs w:val="28"/>
        </w:rPr>
        <w:t>2</w:t>
      </w:r>
      <w:r w:rsidR="00710C34">
        <w:rPr>
          <w:sz w:val="28"/>
          <w:szCs w:val="28"/>
        </w:rPr>
        <w:t>5</w:t>
      </w:r>
      <w:r w:rsidR="000C23C7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 w:rsidR="00CD3864">
        <w:rPr>
          <w:sz w:val="28"/>
          <w:szCs w:val="28"/>
        </w:rPr>
        <w:t>2</w:t>
      </w:r>
      <w:r w:rsidR="00710C34">
        <w:rPr>
          <w:sz w:val="28"/>
          <w:szCs w:val="28"/>
        </w:rPr>
        <w:t>6</w:t>
      </w:r>
      <w:r w:rsidRPr="00451F33">
        <w:rPr>
          <w:sz w:val="28"/>
          <w:szCs w:val="28"/>
        </w:rPr>
        <w:t xml:space="preserve"> и 20</w:t>
      </w:r>
      <w:r w:rsidR="00BE2F83">
        <w:rPr>
          <w:sz w:val="28"/>
          <w:szCs w:val="28"/>
        </w:rPr>
        <w:t>2</w:t>
      </w:r>
      <w:r w:rsidR="00710C34">
        <w:rPr>
          <w:sz w:val="28"/>
          <w:szCs w:val="28"/>
        </w:rPr>
        <w:t>7</w:t>
      </w:r>
      <w:r w:rsidR="00707893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="00241FDA">
        <w:rPr>
          <w:sz w:val="28"/>
          <w:szCs w:val="28"/>
        </w:rPr>
        <w:t xml:space="preserve"> в соответствии со статьей 33 Устава городского округа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</w:t>
      </w:r>
      <w:r w:rsidR="00241FDA">
        <w:rPr>
          <w:sz w:val="28"/>
          <w:szCs w:val="28"/>
        </w:rPr>
        <w:t xml:space="preserve">, Положением «О бюджетном процессе в городском округе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241FDA">
        <w:rPr>
          <w:sz w:val="28"/>
          <w:szCs w:val="28"/>
        </w:rPr>
        <w:t xml:space="preserve"> Самарской области», утвержденным решением Думы городского округа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  </w:t>
      </w:r>
      <w:r w:rsidR="00241FDA">
        <w:rPr>
          <w:sz w:val="28"/>
          <w:szCs w:val="28"/>
        </w:rPr>
        <w:t xml:space="preserve"> от 28</w:t>
      </w:r>
      <w:r w:rsidR="00333C3C">
        <w:rPr>
          <w:sz w:val="28"/>
          <w:szCs w:val="28"/>
        </w:rPr>
        <w:t xml:space="preserve"> мая </w:t>
      </w:r>
      <w:r w:rsidR="00C21DDD">
        <w:rPr>
          <w:sz w:val="28"/>
          <w:szCs w:val="28"/>
        </w:rPr>
        <w:t>2015 года №</w:t>
      </w:r>
      <w:r w:rsidR="00E52652">
        <w:rPr>
          <w:sz w:val="28"/>
          <w:szCs w:val="28"/>
        </w:rPr>
        <w:t xml:space="preserve"> </w:t>
      </w:r>
      <w:r w:rsidR="00C21DDD">
        <w:rPr>
          <w:sz w:val="28"/>
          <w:szCs w:val="28"/>
        </w:rPr>
        <w:t xml:space="preserve">554 </w:t>
      </w:r>
      <w:r w:rsidR="00C21DDD" w:rsidRPr="002F6998">
        <w:rPr>
          <w:sz w:val="28"/>
          <w:szCs w:val="28"/>
        </w:rPr>
        <w:t>(</w:t>
      </w:r>
      <w:r w:rsidR="00CE505A" w:rsidRPr="002F6998">
        <w:rPr>
          <w:sz w:val="28"/>
          <w:szCs w:val="28"/>
        </w:rPr>
        <w:t>в редакции</w:t>
      </w:r>
      <w:r w:rsidR="00E71391" w:rsidRPr="002F6998">
        <w:rPr>
          <w:sz w:val="28"/>
          <w:szCs w:val="28"/>
        </w:rPr>
        <w:t xml:space="preserve"> от </w:t>
      </w:r>
      <w:r w:rsidR="00710C34">
        <w:rPr>
          <w:sz w:val="28"/>
          <w:szCs w:val="28"/>
        </w:rPr>
        <w:t>31</w:t>
      </w:r>
      <w:r w:rsidR="00E71391" w:rsidRPr="002F6998">
        <w:rPr>
          <w:sz w:val="28"/>
          <w:szCs w:val="28"/>
        </w:rPr>
        <w:t xml:space="preserve"> </w:t>
      </w:r>
      <w:r w:rsidR="00710C34">
        <w:rPr>
          <w:sz w:val="28"/>
          <w:szCs w:val="28"/>
        </w:rPr>
        <w:t>октября</w:t>
      </w:r>
      <w:r w:rsidR="00E71391" w:rsidRPr="002F6998">
        <w:rPr>
          <w:sz w:val="28"/>
          <w:szCs w:val="28"/>
        </w:rPr>
        <w:t xml:space="preserve"> 20</w:t>
      </w:r>
      <w:r w:rsidR="00CE505A" w:rsidRPr="002F6998">
        <w:rPr>
          <w:sz w:val="28"/>
          <w:szCs w:val="28"/>
        </w:rPr>
        <w:t>2</w:t>
      </w:r>
      <w:r w:rsidR="00710C34">
        <w:rPr>
          <w:sz w:val="28"/>
          <w:szCs w:val="28"/>
        </w:rPr>
        <w:t>4</w:t>
      </w:r>
      <w:proofErr w:type="gramEnd"/>
      <w:r w:rsidR="00CE505A" w:rsidRPr="002F6998">
        <w:rPr>
          <w:sz w:val="28"/>
          <w:szCs w:val="28"/>
        </w:rPr>
        <w:t xml:space="preserve"> года</w:t>
      </w:r>
      <w:r w:rsidR="00C21DDD" w:rsidRPr="002F6998">
        <w:rPr>
          <w:sz w:val="28"/>
          <w:szCs w:val="28"/>
        </w:rPr>
        <w:t>),</w:t>
      </w:r>
      <w:r w:rsidRPr="00451F33">
        <w:rPr>
          <w:sz w:val="28"/>
          <w:szCs w:val="28"/>
        </w:rPr>
        <w:t xml:space="preserve"> Дума городского округа </w:t>
      </w:r>
      <w:proofErr w:type="spellStart"/>
      <w:r w:rsidRPr="00451F33">
        <w:rPr>
          <w:sz w:val="28"/>
          <w:szCs w:val="28"/>
        </w:rPr>
        <w:t>Кинель</w:t>
      </w:r>
      <w:proofErr w:type="spellEnd"/>
      <w:r w:rsidR="005031D8">
        <w:rPr>
          <w:sz w:val="28"/>
          <w:szCs w:val="28"/>
        </w:rPr>
        <w:t xml:space="preserve"> Самарской области</w:t>
      </w:r>
    </w:p>
    <w:p w:rsidR="006D32B9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tbl>
      <w:tblPr>
        <w:tblOverlap w:val="never"/>
        <w:tblW w:w="935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56"/>
      </w:tblGrid>
      <w:tr w:rsidR="00C728E8" w:rsidTr="00464387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1. Утвердить основные характеристики бюджета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 (далее городского округа) на 202</w:t>
            </w:r>
            <w:r w:rsidR="00BB62B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C728E8" w:rsidRDefault="00C728E8" w:rsidP="00464387">
            <w:pPr>
              <w:spacing w:before="190" w:after="190" w:line="360" w:lineRule="auto"/>
              <w:ind w:right="284"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доходов –</w:t>
            </w:r>
            <w:r w:rsidR="008D57D3">
              <w:rPr>
                <w:color w:val="000000"/>
                <w:sz w:val="28"/>
                <w:szCs w:val="28"/>
              </w:rPr>
              <w:t xml:space="preserve">1446019 </w:t>
            </w:r>
            <w:r w:rsidRPr="008D57D3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общий объем расходов –</w:t>
            </w:r>
            <w:r w:rsidR="008D57D3">
              <w:rPr>
                <w:color w:val="000000"/>
                <w:sz w:val="28"/>
                <w:szCs w:val="28"/>
              </w:rPr>
              <w:t xml:space="preserve"> 1477138 </w:t>
            </w:r>
            <w:r w:rsidRPr="008D57D3">
              <w:rPr>
                <w:color w:val="000000"/>
                <w:sz w:val="28"/>
                <w:szCs w:val="28"/>
              </w:rPr>
              <w:t>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дефицит –</w:t>
            </w:r>
            <w:r w:rsidR="008D57D3">
              <w:rPr>
                <w:color w:val="000000"/>
                <w:sz w:val="28"/>
                <w:szCs w:val="28"/>
              </w:rPr>
              <w:t xml:space="preserve"> 31119 </w:t>
            </w:r>
            <w:r w:rsidRPr="008D57D3"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Утвердить основные характеристики бюджета городского округа на 202</w:t>
            </w:r>
            <w:r w:rsidR="00BB62B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доходов –</w:t>
            </w:r>
            <w:r w:rsidR="008D57D3">
              <w:rPr>
                <w:color w:val="000000"/>
                <w:sz w:val="28"/>
                <w:szCs w:val="28"/>
              </w:rPr>
              <w:t xml:space="preserve"> 1260496 </w:t>
            </w:r>
            <w:r w:rsidRPr="008D57D3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расходов –</w:t>
            </w:r>
            <w:r w:rsidR="008D57D3">
              <w:rPr>
                <w:color w:val="000000"/>
                <w:sz w:val="28"/>
                <w:szCs w:val="28"/>
              </w:rPr>
              <w:t xml:space="preserve"> 1235051 </w:t>
            </w:r>
            <w:r w:rsidRPr="008D57D3">
              <w:rPr>
                <w:color w:val="000000"/>
                <w:sz w:val="28"/>
                <w:szCs w:val="28"/>
              </w:rPr>
              <w:t>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spellStart"/>
            <w:r w:rsidRPr="008D57D3">
              <w:rPr>
                <w:color w:val="000000"/>
                <w:sz w:val="28"/>
                <w:szCs w:val="28"/>
              </w:rPr>
              <w:t>профицит</w:t>
            </w:r>
            <w:proofErr w:type="spellEnd"/>
            <w:r w:rsidRPr="008D57D3">
              <w:rPr>
                <w:color w:val="000000"/>
                <w:sz w:val="28"/>
                <w:szCs w:val="28"/>
              </w:rPr>
              <w:t xml:space="preserve"> –</w:t>
            </w:r>
            <w:r w:rsidR="008D57D3">
              <w:rPr>
                <w:color w:val="000000"/>
                <w:sz w:val="28"/>
                <w:szCs w:val="28"/>
              </w:rPr>
              <w:t xml:space="preserve"> 25445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 Утвердить основные характеристики бюджета городского округа на 202</w:t>
            </w:r>
            <w:r w:rsidR="00BB62B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общий объем доходов –</w:t>
            </w:r>
            <w:r w:rsidR="008D57D3">
              <w:rPr>
                <w:color w:val="000000"/>
                <w:sz w:val="28"/>
                <w:szCs w:val="28"/>
              </w:rPr>
              <w:t xml:space="preserve"> 1254776 </w:t>
            </w:r>
            <w:r w:rsidRPr="008D57D3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8D57D3">
              <w:rPr>
                <w:color w:val="000000"/>
                <w:sz w:val="28"/>
                <w:szCs w:val="28"/>
              </w:rPr>
              <w:t xml:space="preserve">1241396 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spellStart"/>
            <w:r>
              <w:rPr>
                <w:color w:val="000000"/>
                <w:sz w:val="28"/>
                <w:szCs w:val="28"/>
              </w:rPr>
              <w:t>профицит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</w:t>
            </w:r>
            <w:r w:rsidR="008D57D3">
              <w:rPr>
                <w:color w:val="000000"/>
                <w:sz w:val="28"/>
                <w:szCs w:val="28"/>
              </w:rPr>
              <w:t>13380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728E8" w:rsidRDefault="00C728E8" w:rsidP="00D276AC">
            <w:pPr>
              <w:spacing w:before="190" w:after="190" w:line="360" w:lineRule="auto"/>
              <w:ind w:right="283"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8776C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8D57D3">
              <w:rPr>
                <w:color w:val="000000"/>
                <w:sz w:val="28"/>
                <w:szCs w:val="28"/>
              </w:rPr>
              <w:t xml:space="preserve"> 26300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8776C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8D57D3">
              <w:rPr>
                <w:color w:val="000000"/>
                <w:sz w:val="28"/>
                <w:szCs w:val="28"/>
              </w:rPr>
              <w:t xml:space="preserve"> 54990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общий объем бюджетных ассигнований, направляемых на </w:t>
            </w:r>
            <w:r w:rsidRPr="004D189D">
              <w:rPr>
                <w:color w:val="000000"/>
                <w:sz w:val="28"/>
                <w:szCs w:val="28"/>
              </w:rPr>
              <w:t>исполнение публичных нормативных обязательств в размере: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8776CA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0D6418">
              <w:rPr>
                <w:color w:val="000000"/>
                <w:sz w:val="28"/>
                <w:szCs w:val="28"/>
              </w:rPr>
              <w:t xml:space="preserve"> 10633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8776C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0D6418">
              <w:rPr>
                <w:color w:val="000000"/>
                <w:sz w:val="28"/>
                <w:szCs w:val="28"/>
              </w:rPr>
              <w:t xml:space="preserve"> 10633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86767B">
            <w:pPr>
              <w:tabs>
                <w:tab w:val="left" w:pos="705"/>
              </w:tabs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8776CA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0D6418">
              <w:rPr>
                <w:color w:val="000000"/>
                <w:sz w:val="28"/>
                <w:szCs w:val="28"/>
              </w:rPr>
              <w:t xml:space="preserve"> 10633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4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Утвердить объем безвозмездных поступлений в доход бюджета городского округа: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DC3C39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8D57D3">
              <w:rPr>
                <w:color w:val="000000"/>
                <w:sz w:val="28"/>
                <w:szCs w:val="28"/>
              </w:rPr>
              <w:t xml:space="preserve"> 711722 </w:t>
            </w:r>
            <w:r>
              <w:rPr>
                <w:color w:val="000000"/>
                <w:sz w:val="28"/>
                <w:szCs w:val="28"/>
              </w:rPr>
              <w:t>тыс. рублей, из них субсидии, субвенции и иные межбюджетные трансферты, имеющие целевое назначение, –</w:t>
            </w:r>
            <w:r w:rsidR="008D57D3">
              <w:rPr>
                <w:color w:val="000000"/>
                <w:sz w:val="28"/>
                <w:szCs w:val="28"/>
              </w:rPr>
              <w:t xml:space="preserve"> 401428 </w:t>
            </w:r>
            <w:r>
              <w:rPr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DC3C39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08764C">
              <w:rPr>
                <w:color w:val="000000"/>
                <w:sz w:val="28"/>
                <w:szCs w:val="28"/>
              </w:rPr>
              <w:t xml:space="preserve"> 894645 </w:t>
            </w:r>
            <w:r>
              <w:rPr>
                <w:color w:val="000000"/>
                <w:sz w:val="28"/>
                <w:szCs w:val="28"/>
              </w:rPr>
              <w:t>тыс. рублей, из них субсидии, субвенции и иные межбюджетные трансферты, имеющие целевое назначение, –</w:t>
            </w:r>
            <w:r w:rsidR="0008764C">
              <w:rPr>
                <w:color w:val="000000"/>
                <w:sz w:val="28"/>
                <w:szCs w:val="28"/>
              </w:rPr>
              <w:t xml:space="preserve"> 182923 </w:t>
            </w:r>
            <w:r>
              <w:rPr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DC3C39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08764C">
              <w:rPr>
                <w:color w:val="000000"/>
                <w:sz w:val="28"/>
                <w:szCs w:val="28"/>
              </w:rPr>
              <w:t xml:space="preserve"> 451952 </w:t>
            </w:r>
            <w:r>
              <w:rPr>
                <w:color w:val="000000"/>
                <w:sz w:val="28"/>
                <w:szCs w:val="28"/>
              </w:rPr>
              <w:t>тыс. рублей, из них субсидии, субвенции и иные межбюджетные трансферты, имеющие целевое назначение, –</w:t>
            </w:r>
            <w:r w:rsidR="0008764C">
              <w:rPr>
                <w:color w:val="000000"/>
                <w:sz w:val="28"/>
                <w:szCs w:val="28"/>
              </w:rPr>
              <w:t xml:space="preserve"> 141658 </w:t>
            </w:r>
            <w:r>
              <w:rPr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>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Утвердить объем межбюджетных трансфертов, получаемых из вышестоящих бюджетов в сумме: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DC3C39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08764C">
              <w:rPr>
                <w:color w:val="000000"/>
                <w:sz w:val="28"/>
                <w:szCs w:val="28"/>
              </w:rPr>
              <w:t xml:space="preserve"> 711722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DC3C39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08764C">
              <w:rPr>
                <w:color w:val="000000"/>
                <w:sz w:val="28"/>
                <w:szCs w:val="28"/>
              </w:rPr>
              <w:t xml:space="preserve"> 894645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DC3C39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</w:t>
            </w:r>
            <w:r w:rsidR="0008764C">
              <w:rPr>
                <w:color w:val="000000"/>
                <w:sz w:val="28"/>
                <w:szCs w:val="28"/>
              </w:rPr>
              <w:t xml:space="preserve"> 451952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C728E8" w:rsidRDefault="00C728E8" w:rsidP="00C728E8">
            <w:pPr>
              <w:jc w:val="both"/>
              <w:rPr>
                <w:vanish/>
              </w:rPr>
            </w:pPr>
          </w:p>
          <w:p w:rsidR="00C728E8" w:rsidRDefault="00C728E8" w:rsidP="00C728E8">
            <w:pPr>
              <w:spacing w:before="190" w:after="19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Установить, что в 202</w:t>
            </w:r>
            <w:r w:rsidR="00DC3C39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- 202</w:t>
            </w:r>
            <w:r w:rsidR="00DC3C39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годах:</w:t>
            </w:r>
          </w:p>
          <w:p w:rsidR="00CD258E" w:rsidRDefault="00CD258E" w:rsidP="00CD258E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доходы бюджета городского округа, подлежащие в соответствии с федеральным законодательством зачислению в бюджет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от платы за негативное воздействие на окружающую среду подлежат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направлению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объектов накопленного вреда окружающей среде, а в случае отсутствия на территории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CD258E" w:rsidRDefault="00CD258E" w:rsidP="00CD258E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доходы бюджета городского округа, подлежащие в соответствии с федеральным законодательством зачислению в бюджет городского округа, от штрафов,</w:t>
            </w:r>
            <w:r w:rsidR="00D66D4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</w:t>
            </w:r>
            <w:r w:rsidR="00E87DAF">
              <w:rPr>
                <w:color w:val="000000"/>
                <w:sz w:val="28"/>
                <w:szCs w:val="28"/>
              </w:rPr>
              <w:t xml:space="preserve"> а также от административных штрафов, установленных Законом Самарской области от 1 ноября 2007 года № 115-ГД "Об административных правонарушениях на территории Самарской области", за административные правонарушения в</w:t>
            </w:r>
            <w:proofErr w:type="gramEnd"/>
            <w:r w:rsidR="00E87DA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87DAF">
              <w:rPr>
                <w:color w:val="000000"/>
                <w:sz w:val="28"/>
                <w:szCs w:val="28"/>
              </w:rPr>
              <w:t xml:space="preserve">области охраны окружающей среды и природопользования, </w:t>
            </w:r>
            <w:r>
              <w:rPr>
                <w:color w:val="000000"/>
                <w:sz w:val="28"/>
                <w:szCs w:val="28"/>
              </w:rPr>
              <w:t xml:space="preserve">подлежат направлению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CD258E" w:rsidRDefault="00CD258E" w:rsidP="00D66D46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lastRenderedPageBreak/>
              <w:t xml:space="preserve">доходы бюджета городского округа, подлежащие в соответствии с федеральным законодательством зачислению в бюджет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>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</w:t>
            </w:r>
            <w:r w:rsidR="00851D26">
              <w:rPr>
                <w:color w:val="000000"/>
                <w:sz w:val="28"/>
                <w:szCs w:val="28"/>
              </w:rPr>
              <w:t>рушений обязательных требований</w:t>
            </w:r>
            <w:r>
              <w:rPr>
                <w:color w:val="000000"/>
                <w:sz w:val="28"/>
                <w:szCs w:val="28"/>
              </w:rPr>
              <w:t xml:space="preserve"> подлежат направлению на выявление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объектов накопленного вреда окружающей среде и (или) организацию ликвидации накопленного вреда окружающей среде в случае наличия на территории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среды, рациональному использованию и воспроизводству природных ресурсов, обеспечению экологической безопасности.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6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Образовать в расходной части бюджета городского округа резервный фонд </w:t>
            </w:r>
            <w:r w:rsidR="00C04495">
              <w:rPr>
                <w:color w:val="000000"/>
                <w:sz w:val="28"/>
                <w:szCs w:val="28"/>
              </w:rPr>
              <w:t>администрации городского округа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D8706C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в размере 3000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D8706C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размере 3000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D8706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размере 3000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7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объем бюджетных ассигнований муниципального до</w:t>
            </w:r>
            <w:r w:rsidR="00E3496D">
              <w:rPr>
                <w:color w:val="000000"/>
                <w:sz w:val="28"/>
                <w:szCs w:val="28"/>
              </w:rPr>
              <w:t>рожного фонда городского округа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в 202</w:t>
            </w:r>
            <w:r w:rsidR="00D8706C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в сумме 1</w:t>
            </w:r>
            <w:r w:rsidR="00F910DB">
              <w:rPr>
                <w:color w:val="000000"/>
                <w:sz w:val="28"/>
                <w:szCs w:val="28"/>
              </w:rPr>
              <w:t>8577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Default="00D8706C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2026</w:t>
            </w:r>
            <w:r w:rsidR="00C728E8">
              <w:rPr>
                <w:color w:val="000000"/>
                <w:sz w:val="28"/>
                <w:szCs w:val="28"/>
              </w:rPr>
              <w:t xml:space="preserve"> году – в сумме 1</w:t>
            </w:r>
            <w:r w:rsidR="00F910DB">
              <w:rPr>
                <w:color w:val="000000"/>
                <w:sz w:val="28"/>
                <w:szCs w:val="28"/>
              </w:rPr>
              <w:t>9111</w:t>
            </w:r>
            <w:r w:rsidR="00C728E8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D8706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F910DB">
              <w:rPr>
                <w:color w:val="000000"/>
                <w:sz w:val="28"/>
                <w:szCs w:val="28"/>
              </w:rPr>
              <w:t>25866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8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ведомственную структуру расходов бюджета городского округа на 202</w:t>
            </w:r>
            <w:r w:rsidR="00E3496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1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ведомственную структуру расходов бюджета городского округа на плановый период 202</w:t>
            </w:r>
            <w:r w:rsidR="00E3496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E3496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2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9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color w:val="000000"/>
                <w:sz w:val="28"/>
                <w:szCs w:val="28"/>
              </w:rPr>
              <w:t>видов расходов классификации расходов бюджета городского округа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202</w:t>
            </w:r>
            <w:r w:rsidR="00E3496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3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color w:val="000000"/>
                <w:sz w:val="28"/>
                <w:szCs w:val="28"/>
              </w:rPr>
              <w:t>видов расходов классификации расходов бюджета городского округа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плановый период 202</w:t>
            </w:r>
            <w:r w:rsidR="00E3496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E3496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4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10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Установить верхний предел муниципального внутреннего долга городского округа: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1 января 202</w:t>
            </w:r>
            <w:r w:rsidR="00E3496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года – в сумме </w:t>
            </w:r>
            <w:r w:rsidR="00C04495">
              <w:rPr>
                <w:color w:val="000000"/>
                <w:sz w:val="28"/>
                <w:szCs w:val="28"/>
              </w:rPr>
              <w:t>105921</w:t>
            </w:r>
            <w:r>
              <w:rPr>
                <w:color w:val="000000"/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на 1 января 202</w:t>
            </w:r>
            <w:r w:rsidR="00E3496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 – в сумме </w:t>
            </w:r>
            <w:r w:rsidR="00C04495">
              <w:rPr>
                <w:color w:val="000000"/>
                <w:sz w:val="28"/>
                <w:szCs w:val="28"/>
              </w:rPr>
              <w:t>80476</w:t>
            </w:r>
            <w:r>
              <w:rPr>
                <w:color w:val="000000"/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на 1 января 202</w:t>
            </w:r>
            <w:r w:rsidR="00E3496D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года – в сумме </w:t>
            </w:r>
            <w:r w:rsidR="00697A9B">
              <w:rPr>
                <w:color w:val="000000"/>
                <w:sz w:val="28"/>
                <w:szCs w:val="28"/>
              </w:rPr>
              <w:t>6</w:t>
            </w:r>
            <w:r w:rsidR="00C04495">
              <w:rPr>
                <w:color w:val="000000"/>
                <w:sz w:val="28"/>
                <w:szCs w:val="28"/>
              </w:rPr>
              <w:t>7096</w:t>
            </w:r>
            <w:r>
              <w:rPr>
                <w:color w:val="000000"/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0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 городского округа: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E3496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E3496D">
              <w:rPr>
                <w:color w:val="000000"/>
                <w:sz w:val="28"/>
                <w:szCs w:val="28"/>
              </w:rPr>
              <w:t>3600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E3496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3</w:t>
            </w:r>
            <w:r w:rsidR="00E3496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00 тыс. рублей;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E3496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E3496D">
              <w:rPr>
                <w:color w:val="000000"/>
                <w:sz w:val="28"/>
                <w:szCs w:val="28"/>
              </w:rPr>
              <w:t>33</w:t>
            </w:r>
            <w:r>
              <w:rPr>
                <w:color w:val="000000"/>
                <w:sz w:val="28"/>
                <w:szCs w:val="28"/>
              </w:rPr>
              <w:t>00 тыс. рублей.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11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на 202</w:t>
            </w:r>
            <w:r w:rsidR="00E3496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5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на плановый период 202</w:t>
            </w:r>
            <w:r w:rsidR="00E3496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E3496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6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12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1.Утвердить программу муниципальных внутренних заимствований городского округа на 202</w:t>
            </w:r>
            <w:r w:rsidR="00E3496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E3496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E3496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7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2.Программа муниципальных внешних заимствований городского округа на 202</w:t>
            </w:r>
            <w:r w:rsidR="00E3496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и плановый период 202</w:t>
            </w:r>
            <w:r w:rsidR="00E3496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E3496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  не утверждается.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13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E3496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и в плановом периоде 202</w:t>
            </w:r>
            <w:r w:rsidR="00E3496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E3496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муниципальные гарантии за счет средств бюджета городского округа не </w:t>
            </w:r>
            <w:r>
              <w:rPr>
                <w:color w:val="000000"/>
                <w:sz w:val="28"/>
                <w:szCs w:val="28"/>
              </w:rPr>
              <w:lastRenderedPageBreak/>
              <w:t>предоставляются, программа муниципальных гарантий не утверждается.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14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(прогнозный план) приватизации муниципального имущества на 202</w:t>
            </w:r>
            <w:r w:rsidR="00E3496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8 к настоящему Решению.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15</w:t>
            </w:r>
          </w:p>
          <w:p w:rsidR="00C728E8" w:rsidRPr="00276F3F" w:rsidRDefault="005E0BD9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 w:rsidRPr="00276F3F">
              <w:rPr>
                <w:color w:val="000000"/>
                <w:sz w:val="28"/>
                <w:szCs w:val="28"/>
              </w:rPr>
              <w:t>1.</w:t>
            </w:r>
            <w:r w:rsidR="00C728E8" w:rsidRPr="00276F3F">
              <w:rPr>
                <w:color w:val="000000"/>
                <w:sz w:val="28"/>
                <w:szCs w:val="28"/>
              </w:rPr>
              <w:t>Размер части прибыли, полученной муниципальными унитарными предприятиями городского округа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      </w:r>
            <w:proofErr w:type="gramEnd"/>
          </w:p>
          <w:p w:rsidR="00C728E8" w:rsidRPr="00276F3F" w:rsidRDefault="00C728E8" w:rsidP="00C728E8">
            <w:pPr>
              <w:spacing w:before="190" w:after="190" w:line="360" w:lineRule="auto"/>
              <w:ind w:firstLine="700"/>
              <w:jc w:val="both"/>
            </w:pPr>
            <w:r w:rsidRPr="00276F3F">
              <w:rPr>
                <w:color w:val="000000"/>
                <w:sz w:val="28"/>
                <w:szCs w:val="28"/>
              </w:rPr>
              <w:t> </w:t>
            </w:r>
            <w:r w:rsidR="005E0BD9" w:rsidRPr="00276F3F">
              <w:rPr>
                <w:color w:val="000000"/>
                <w:sz w:val="28"/>
                <w:szCs w:val="28"/>
              </w:rPr>
              <w:t>2.</w:t>
            </w:r>
            <w:r w:rsidRPr="00276F3F">
              <w:rPr>
                <w:color w:val="000000"/>
                <w:sz w:val="28"/>
                <w:szCs w:val="28"/>
              </w:rPr>
              <w:t>Установить, что в 202</w:t>
            </w:r>
            <w:r w:rsidR="00E3496D" w:rsidRPr="00276F3F">
              <w:rPr>
                <w:color w:val="000000"/>
                <w:sz w:val="28"/>
                <w:szCs w:val="28"/>
              </w:rPr>
              <w:t>5</w:t>
            </w:r>
            <w:r w:rsidRPr="00276F3F">
              <w:rPr>
                <w:color w:val="000000"/>
                <w:sz w:val="28"/>
                <w:szCs w:val="28"/>
              </w:rPr>
              <w:t xml:space="preserve"> году в бюджет городского округа перечисляется часть прибыли, полученной муниципальными унитарными предприятиями городского округа по итогам 202</w:t>
            </w:r>
            <w:r w:rsidR="00E3496D" w:rsidRPr="00276F3F">
              <w:rPr>
                <w:color w:val="000000"/>
                <w:sz w:val="28"/>
                <w:szCs w:val="28"/>
              </w:rPr>
              <w:t>4</w:t>
            </w:r>
            <w:r w:rsidRPr="00276F3F">
              <w:rPr>
                <w:color w:val="000000"/>
                <w:sz w:val="28"/>
                <w:szCs w:val="28"/>
              </w:rPr>
              <w:t xml:space="preserve"> года, в размере 25 процентов. Муниципальные унитарные предприятия городского округа, включенные в прогнозный план (программу) приватизации имущества городского округа или подлежащие реорганизации, обязаны до приватизации (реорганизации) перечислить в городской бюджет часть прибыли, подлежащей зачислению в бюджет за предшествующие периоды и истекший период текущего финансового года.</w:t>
            </w:r>
          </w:p>
          <w:p w:rsidR="00C728E8" w:rsidRDefault="005E0BD9" w:rsidP="00C728E8">
            <w:pPr>
              <w:spacing w:before="190" w:after="190" w:line="360" w:lineRule="auto"/>
              <w:ind w:firstLine="700"/>
              <w:jc w:val="both"/>
            </w:pPr>
            <w:r w:rsidRPr="00276F3F">
              <w:rPr>
                <w:color w:val="000000"/>
                <w:sz w:val="28"/>
                <w:szCs w:val="28"/>
              </w:rPr>
              <w:t>3.</w:t>
            </w:r>
            <w:r w:rsidR="00C728E8" w:rsidRPr="00276F3F">
              <w:rPr>
                <w:color w:val="000000"/>
                <w:sz w:val="28"/>
                <w:szCs w:val="28"/>
              </w:rPr>
      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16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Установить, что в 202</w:t>
            </w:r>
            <w:r w:rsidR="00410BF4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– 202</w:t>
            </w:r>
            <w:r w:rsidR="00410BF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годах:</w:t>
            </w:r>
          </w:p>
          <w:p w:rsidR="00C728E8" w:rsidRPr="00CD7BD0" w:rsidRDefault="00CD7BD0" w:rsidP="00CD7BD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proofErr w:type="gramStart"/>
            <w:r w:rsidR="00C728E8">
              <w:rPr>
                <w:color w:val="000000"/>
                <w:sz w:val="28"/>
                <w:szCs w:val="28"/>
              </w:rPr>
              <w:t xml:space="preserve">За счёт средств бюджета городского округа на безвозмездной и безвозвратной основе предоставляются субсидии юридическим лицам (за исключением субсидий государственным (муниципальным) учреждениям), индивидуальным предпринимателям,  а также физическим лицам – производителям товаров, работ, услуг, осуществляющим свою деятельность на территории городского округа </w:t>
            </w:r>
            <w:proofErr w:type="spellStart"/>
            <w:r w:rsidR="00C728E8">
              <w:rPr>
                <w:color w:val="000000"/>
                <w:sz w:val="28"/>
                <w:szCs w:val="28"/>
              </w:rPr>
              <w:t>Кинель</w:t>
            </w:r>
            <w:proofErr w:type="spellEnd"/>
            <w:r w:rsidR="00C728E8">
              <w:rPr>
                <w:color w:val="000000"/>
                <w:sz w:val="28"/>
                <w:szCs w:val="28"/>
              </w:rPr>
              <w:t>, в целях возмещения недополученных доходов  и (или) финансового обеспечения (возмещения)</w:t>
            </w:r>
            <w:r w:rsidR="0089667D">
              <w:rPr>
                <w:color w:val="000000"/>
                <w:sz w:val="28"/>
                <w:szCs w:val="28"/>
              </w:rPr>
              <w:t xml:space="preserve"> </w:t>
            </w:r>
            <w:r w:rsidR="00C728E8">
              <w:rPr>
                <w:color w:val="000000"/>
                <w:sz w:val="28"/>
                <w:szCs w:val="28"/>
              </w:rPr>
              <w:t>затрат в связи с производством (реализацией) товаров (</w:t>
            </w:r>
            <w:r w:rsidR="00D33977">
              <w:rPr>
                <w:sz w:val="28"/>
                <w:szCs w:val="28"/>
              </w:rPr>
              <w:t>за исключением табачной и</w:t>
            </w:r>
            <w:proofErr w:type="gramEnd"/>
            <w:r w:rsidR="00D33977">
              <w:rPr>
                <w:sz w:val="28"/>
                <w:szCs w:val="28"/>
              </w:rPr>
              <w:t xml:space="preserve"> </w:t>
            </w:r>
            <w:proofErr w:type="gramStart"/>
            <w:r w:rsidR="00D33977">
              <w:rPr>
                <w:sz w:val="28"/>
                <w:szCs w:val="28"/>
              </w:rPr>
              <w:t xml:space="preserve">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</w:t>
            </w:r>
            <w:hyperlink r:id="rId9" w:history="1">
              <w:r w:rsidR="00D33977" w:rsidRPr="00D33977">
                <w:rPr>
                  <w:color w:val="000000" w:themeColor="text1"/>
                  <w:sz w:val="28"/>
                  <w:szCs w:val="28"/>
                </w:rPr>
                <w:t>актами</w:t>
              </w:r>
            </w:hyperlink>
            <w:r w:rsidR="00D33977">
              <w:rPr>
                <w:sz w:val="28"/>
                <w:szCs w:val="28"/>
              </w:rPr>
              <w:t xml:space="preserve"> Правительства Российской Федерации), выполнением работ, оказанием услуг</w:t>
            </w:r>
            <w:r w:rsidR="00C728E8">
              <w:rPr>
                <w:color w:val="000000"/>
                <w:sz w:val="28"/>
                <w:szCs w:val="28"/>
              </w:rPr>
              <w:t xml:space="preserve"> в следующих сферах: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1)транспорт общего пользования, выполняющий регулярные перевозки по регулируемым тарифам по муниципальным маршрутам;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2)жилищно-коммунальное хозяйство и благоустройство;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3)образование, культура и искусство;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4)социальная поддержка и социальное обслуживание;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5)строительство и (или) реконструкция коммунальной инфраструктуры общего пользования объекта инвестирования (систем </w:t>
            </w:r>
            <w:proofErr w:type="spellStart"/>
            <w:r>
              <w:rPr>
                <w:color w:val="000000"/>
                <w:sz w:val="28"/>
                <w:szCs w:val="28"/>
              </w:rPr>
              <w:t>водо</w:t>
            </w:r>
            <w:proofErr w:type="spellEnd"/>
            <w:r>
              <w:rPr>
                <w:color w:val="000000"/>
                <w:sz w:val="28"/>
                <w:szCs w:val="28"/>
              </w:rPr>
              <w:t>-, тепл</w:t>
            </w:r>
            <w:proofErr w:type="gramStart"/>
            <w:r>
              <w:rPr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газо</w:t>
            </w:r>
            <w:proofErr w:type="spellEnd"/>
            <w:r>
              <w:rPr>
                <w:color w:val="000000"/>
                <w:sz w:val="28"/>
                <w:szCs w:val="28"/>
              </w:rPr>
              <w:t>-, энергоснабжения, канализации, очистных сооружений, дорог);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6)жилищное строительство;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7)эксплуатация комплекса недвижимого имущества многоквартирного </w:t>
            </w:r>
            <w:r>
              <w:rPr>
                <w:color w:val="000000"/>
                <w:sz w:val="28"/>
                <w:szCs w:val="28"/>
              </w:rPr>
              <w:lastRenderedPageBreak/>
              <w:t>дома;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8)дорожное хозяйство;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9)содействие занятости</w:t>
            </w:r>
            <w:r w:rsidR="00C0449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(организация   дополнительных рабочих</w:t>
            </w:r>
          </w:p>
          <w:p w:rsidR="00C728E8" w:rsidRDefault="00C728E8" w:rsidP="00C04495">
            <w:pPr>
              <w:spacing w:before="190" w:after="190" w:line="360" w:lineRule="auto"/>
              <w:jc w:val="both"/>
            </w:pPr>
            <w:r>
              <w:rPr>
                <w:color w:val="000000"/>
                <w:sz w:val="28"/>
                <w:szCs w:val="28"/>
              </w:rPr>
              <w:t>мест для проведения общественных работ) населения городского округа;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10)поддержка  субъектов малого и среднего предпринимательства;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11)спорт и физическая культура;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12) охрана общественного порядка на территории городского округа.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За счет средств бюджета городского округа предоставляются 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За счет средств бюджета городского округа предоставляются субсидии:</w:t>
            </w:r>
          </w:p>
          <w:p w:rsidR="0089667D" w:rsidRDefault="0089667D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1)</w:t>
            </w:r>
            <w:r w:rsidR="0051620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муниципальным автономным учре</w:t>
            </w:r>
            <w:r w:rsidR="00516204">
              <w:rPr>
                <w:color w:val="000000"/>
                <w:sz w:val="28"/>
                <w:szCs w:val="28"/>
              </w:rPr>
              <w:t>ждениям и муниципальным бюджетным учреждениям, в том числе на иные цели;</w:t>
            </w:r>
          </w:p>
          <w:p w:rsidR="00C728E8" w:rsidRDefault="00516204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</w:t>
            </w:r>
            <w:r w:rsidR="00C728E8">
              <w:rPr>
                <w:color w:val="000000"/>
                <w:sz w:val="28"/>
                <w:szCs w:val="28"/>
              </w:rPr>
              <w:t>) некоммерческим организациям, не являющимся муниципальными учреждениями, осуществляющим социально  значимую деятельность на территории городского округа;</w:t>
            </w:r>
          </w:p>
          <w:p w:rsidR="00C728E8" w:rsidRDefault="00516204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</w:t>
            </w:r>
            <w:r w:rsidR="00C728E8">
              <w:rPr>
                <w:color w:val="000000"/>
                <w:sz w:val="28"/>
                <w:szCs w:val="28"/>
              </w:rPr>
              <w:t>)  некоммерческим организациям, не являющимся муниципальными учреждениями, осуществляющим  охрану общественного порядка на территории городского округа.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 4.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городского </w:t>
            </w:r>
            <w:r>
              <w:rPr>
                <w:color w:val="000000"/>
                <w:sz w:val="28"/>
                <w:szCs w:val="28"/>
              </w:rPr>
              <w:lastRenderedPageBreak/>
              <w:t>округа</w:t>
            </w:r>
            <w:r w:rsidR="0051620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16204"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в целях возмещения указанным лицам недополученных доходов и  (или) финансового обеспечения (возмещения) затрат в связи с производством (реализацией) товаров (за исключением </w:t>
            </w:r>
            <w:r w:rsidR="00516204">
              <w:rPr>
                <w:color w:val="000000"/>
                <w:sz w:val="28"/>
                <w:szCs w:val="28"/>
              </w:rPr>
              <w:t xml:space="preserve">табачной и </w:t>
            </w:r>
            <w:r>
              <w:rPr>
                <w:color w:val="000000"/>
                <w:sz w:val="28"/>
                <w:szCs w:val="28"/>
              </w:rPr>
              <w:t xml:space="preserve"> алкогольной продукции, </w:t>
            </w:r>
            <w:r w:rsidR="00516204">
              <w:rPr>
                <w:color w:val="000000"/>
                <w:sz w:val="28"/>
                <w:szCs w:val="28"/>
              </w:rPr>
              <w:t xml:space="preserve"> кроме алкогольной продукции, </w:t>
            </w:r>
            <w:r>
              <w:rPr>
                <w:color w:val="000000"/>
                <w:sz w:val="28"/>
                <w:szCs w:val="28"/>
              </w:rPr>
              <w:t>предназначенной для экспортных поставок, винограда</w:t>
            </w:r>
            <w:proofErr w:type="gramEnd"/>
            <w:r>
              <w:rPr>
                <w:color w:val="000000"/>
                <w:sz w:val="28"/>
                <w:szCs w:val="28"/>
              </w:rPr>
              <w:t>,</w:t>
            </w:r>
            <w:r w:rsidR="0051620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</w:t>
            </w:r>
            <w:r w:rsidR="0051620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виноматериалов, если иное не предусмотрено нормативными правовыми актами Правительства Российской Федерации), выпо</w:t>
            </w:r>
            <w:r w:rsidR="00516204">
              <w:rPr>
                <w:color w:val="000000"/>
                <w:sz w:val="28"/>
                <w:szCs w:val="28"/>
              </w:rPr>
              <w:t xml:space="preserve">лнением работ, оказанием услуг </w:t>
            </w:r>
            <w:r>
              <w:rPr>
                <w:color w:val="000000"/>
                <w:sz w:val="28"/>
                <w:szCs w:val="28"/>
              </w:rPr>
              <w:t>могут также предоставляться в случае финансирования непредвиденных расходов за счет средств резервного фонда администрации городского округа.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17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18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1.Установить в соответствии с пунктом 3 статьи 217 Бюджетного кодекса Российской Федерации, что основанием для внесения в 202</w:t>
            </w:r>
            <w:r w:rsidR="00E61BC6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– 202</w:t>
            </w:r>
            <w:r w:rsidR="00E61BC6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годах изменений в показатели сводной бюджетной росписи  бюджета городского округа является распределение на основании  распоряжения администрации зарезервированных в составе утвержденных статьями 8 и 9 настоящего Решения: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бюджетных ассигнований, предусмотренных по подразделу «Резервные фонды» раздела «Общегосударственные вопросы», в объеме до 3000 тыс. рублей  в 202</w:t>
            </w:r>
            <w:r w:rsidR="00E61BC6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   и  в 202</w:t>
            </w:r>
            <w:r w:rsidR="00E61BC6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-202</w:t>
            </w:r>
            <w:r w:rsidR="00E61BC6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годах ежегодно на финансовое обеспечение </w:t>
            </w:r>
            <w:r>
              <w:rPr>
                <w:color w:val="000000"/>
                <w:sz w:val="28"/>
                <w:szCs w:val="28"/>
              </w:rPr>
              <w:lastRenderedPageBreak/>
              <w:t>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 Установить в соответствии с пунктом 8 статьи 217 Бюджетного кодекса Российской Федерации, что дополнительными основаниями для внесения в 202</w:t>
            </w:r>
            <w:r w:rsidR="00E61BC6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 – 202</w:t>
            </w:r>
            <w:r w:rsidR="00E61BC6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годах изменений в показатели сводной бюджетной росписи бюджета  городского округа являются: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1) изменение кодов бюджетной классификации отраженных в настоящем Решении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78.1 Бюджетного кодекса Российской Федерации, по результатам отбора;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2) принятие решений Правительством Российской Федерации, Правительством Самарской области, публично-правовой компанией "Фонд развития территорий"  о распределении субсидий, субвенций, иных межбюджетных трансфертов, безвозмездных поступлений, имеющих целевое назначение, а также заключение соглашений, предусматривающих получение субсидий, субвенций, иных межбюджетных трансфертов, безвозмездных поступлений имеющих целевое назначение, в объемах, отличных от объемов, утвержденных настоящим Решением;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3) изменение кодов бюджетной классификации отраженных в настоящем Решении расходов бюджета городского округа, осуществляемых за счет безвозмездных поступлений в городской бюджет, а также остатков безвозмездных поступлений в городской бюджет, сформированных по состоянию на 1 января 202</w:t>
            </w:r>
            <w:r w:rsidR="00E61BC6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4) изменение кодов бюджетной классификации отраженных в настоящем Решении расходов бюджета городского округа в целях их приведения в соответствие с федеральными, региональными правовыми </w:t>
            </w:r>
            <w:r>
              <w:rPr>
                <w:color w:val="000000"/>
                <w:sz w:val="28"/>
                <w:szCs w:val="28"/>
              </w:rPr>
              <w:lastRenderedPageBreak/>
              <w:t>актами;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5)  изменение кодов бюджетной классификации, которое не затрагивает коды бюджетной классификации, отраженные в настоящем Решении;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6)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не превышает 10 процентов;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7) осуществление выплат, сокращающих долговые обязательства городского округа;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8) изменение кодов бюджетной классификации отраженных в настоящем  Решении расходов  бюджета в случае предоставления грантов в форме субсидий юридическим лицам или выплат (премий) физическим лицам по результатам отбора;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9)  перераспределение бюджетных ассигнований в целях обеспечения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за счет средств городского бюджета при предоставлении межбюджетных трансфертов из федерального и (или) областного бюджетов.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19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предоставление бюджетных кредитов юридическим лицам в 202</w:t>
            </w:r>
            <w:r w:rsidR="00703A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и плановом периоде 202</w:t>
            </w:r>
            <w:r w:rsidR="00703A2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703A22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 не планируется.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20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Остатки средств бюджета городского округа на начало текущего </w:t>
            </w:r>
            <w:r>
              <w:rPr>
                <w:color w:val="000000"/>
                <w:sz w:val="28"/>
                <w:szCs w:val="28"/>
              </w:rPr>
              <w:lastRenderedPageBreak/>
              <w:t>финансового года могут направляться в 202</w:t>
            </w:r>
            <w:r w:rsidR="00703A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на увеличение: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бюджетных ассигнований муниципального дорожного фонда городского округа в объеме бюджетных ассигнований муниципального дорожного фонда городского округа, не использованных в отчетном финансовом году;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бюджетных ассигнований на оплату заключенных от имени городского округа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неиспользованных на начало текущего финансового года бюджетных ассигнований на указанные цели.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Остатки средств бюджета городского округа на начало текущего финансового года могут направляться на покрытие временных кассовых разрывов.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21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1.Установить, что в 202</w:t>
            </w:r>
            <w:r w:rsidR="00703A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управление финансами  администрации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   осуществляет казначейское сопровождение </w:t>
            </w:r>
            <w:r w:rsidR="00632EF7">
              <w:rPr>
                <w:color w:val="000000"/>
                <w:sz w:val="28"/>
                <w:szCs w:val="28"/>
              </w:rPr>
              <w:t>средств</w:t>
            </w:r>
            <w:r>
              <w:rPr>
                <w:color w:val="000000"/>
                <w:sz w:val="28"/>
                <w:szCs w:val="28"/>
              </w:rPr>
              <w:t>, указанных в части второй настоящей статьи, предоставляемых с вышестоящих бюджетов,  в порядке,  установленном постановлением администрации городского округа  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2.Установить, что казначейскому сопровождению подлежат: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proofErr w:type="gramStart"/>
            <w:r>
              <w:rPr>
                <w:color w:val="000000"/>
                <w:sz w:val="28"/>
                <w:szCs w:val="28"/>
              </w:rPr>
              <w:t>расчеты по муниципальным контрактам о поставке товаров, выполнении работ, оказании услуг, заключенным в 202</w:t>
            </w:r>
            <w:r w:rsidR="00703A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 на сумму 100000 тыс. рублей  и более, если условиями данных муниципальных контрактов предусмотрены авансовые платежи, за исключением средств, получаемых на основании договоров (муниципальных контрактов), </w:t>
            </w:r>
            <w:r>
              <w:rPr>
                <w:color w:val="000000"/>
                <w:sz w:val="28"/>
                <w:szCs w:val="28"/>
              </w:rPr>
              <w:lastRenderedPageBreak/>
              <w:t>заключаемых с юридическими лицами, функции и полномочия учредителя, в отношении которых осуществляют органы государственной власти или органы местного самоуправления.</w:t>
            </w:r>
            <w:proofErr w:type="gramEnd"/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Положения части второй настоящей статьи не распространяются на средства, в отношении которых казначейское сопровождение осуществляется территориальными органами Федерального казначейства в соответствии с федеральным законом о федеральном бюджете на текущий финансовый год и плановый период; финансовым органом Самарской области в соответствии с законом Самарской области об областном бюджете на текущий финансовый год и плановый период, а также средства, определенные статьей 242</w:t>
            </w:r>
            <w:r>
              <w:rPr>
                <w:color w:val="000000"/>
                <w:position w:val="7"/>
                <w:sz w:val="21"/>
                <w:szCs w:val="21"/>
              </w:rPr>
              <w:t>27</w:t>
            </w:r>
            <w:r>
              <w:rPr>
                <w:color w:val="000000"/>
                <w:sz w:val="28"/>
                <w:szCs w:val="28"/>
              </w:rPr>
              <w:t xml:space="preserve"> Бюджетного кодекса Российской Федерации.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22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Настоящее Решение вступает в силу с </w:t>
            </w:r>
            <w:r w:rsidR="004D189D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1 января 202</w:t>
            </w:r>
            <w:r w:rsidR="00703A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года и действует по 31 декабря 202</w:t>
            </w:r>
            <w:r w:rsidR="00703A22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года,  за исключением статей  5 и 16 настоящего Решения, которые действуют по 31 декабря 202</w:t>
            </w:r>
            <w:r w:rsidR="00703A22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23</w:t>
            </w:r>
          </w:p>
          <w:p w:rsidR="00C728E8" w:rsidRDefault="00C728E8" w:rsidP="00C728E8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Со дня вступления в силу настоящего Решения  </w:t>
            </w:r>
            <w:r w:rsidR="00275344">
              <w:rPr>
                <w:color w:val="000000"/>
                <w:sz w:val="28"/>
                <w:szCs w:val="28"/>
              </w:rPr>
              <w:t xml:space="preserve">статьи </w:t>
            </w:r>
            <w:r>
              <w:rPr>
                <w:color w:val="000000"/>
                <w:sz w:val="28"/>
                <w:szCs w:val="28"/>
              </w:rPr>
              <w:t>5</w:t>
            </w:r>
            <w:r w:rsidR="00275344">
              <w:rPr>
                <w:color w:val="000000"/>
                <w:sz w:val="28"/>
                <w:szCs w:val="28"/>
              </w:rPr>
              <w:t xml:space="preserve"> и 16 </w:t>
            </w:r>
            <w:r>
              <w:rPr>
                <w:color w:val="000000"/>
                <w:sz w:val="28"/>
                <w:szCs w:val="28"/>
              </w:rPr>
              <w:t xml:space="preserve"> решения Думы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  от 1</w:t>
            </w:r>
            <w:r w:rsidR="00275344">
              <w:rPr>
                <w:color w:val="000000"/>
                <w:sz w:val="28"/>
                <w:szCs w:val="28"/>
              </w:rPr>
              <w:t>4</w:t>
            </w:r>
            <w:r w:rsidR="004D189D">
              <w:rPr>
                <w:color w:val="000000"/>
                <w:sz w:val="28"/>
                <w:szCs w:val="28"/>
              </w:rPr>
              <w:t xml:space="preserve"> декабря </w:t>
            </w:r>
            <w:r>
              <w:rPr>
                <w:color w:val="000000"/>
                <w:sz w:val="28"/>
                <w:szCs w:val="28"/>
              </w:rPr>
              <w:t>202</w:t>
            </w:r>
            <w:r w:rsidR="00275344">
              <w:rPr>
                <w:color w:val="000000"/>
                <w:sz w:val="28"/>
                <w:szCs w:val="28"/>
              </w:rPr>
              <w:t>3</w:t>
            </w:r>
            <w:r w:rsidR="004D189D">
              <w:rPr>
                <w:color w:val="000000"/>
                <w:sz w:val="28"/>
                <w:szCs w:val="28"/>
              </w:rPr>
              <w:t xml:space="preserve"> года  №3</w:t>
            </w:r>
            <w:r w:rsidR="00275344">
              <w:rPr>
                <w:color w:val="000000"/>
                <w:sz w:val="28"/>
                <w:szCs w:val="28"/>
              </w:rPr>
              <w:t>09</w:t>
            </w:r>
            <w:r>
              <w:rPr>
                <w:color w:val="000000"/>
                <w:sz w:val="28"/>
                <w:szCs w:val="28"/>
              </w:rPr>
              <w:t xml:space="preserve"> «О бюджете городского округа </w:t>
            </w:r>
            <w:proofErr w:type="spellStart"/>
            <w:r>
              <w:rPr>
                <w:color w:val="000000"/>
                <w:sz w:val="28"/>
                <w:szCs w:val="28"/>
              </w:rPr>
              <w:t>Кинель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Самарской области  на 202</w:t>
            </w:r>
            <w:r w:rsidR="00275344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 и на плановый п</w:t>
            </w:r>
            <w:r w:rsidR="00763171">
              <w:rPr>
                <w:color w:val="000000"/>
                <w:sz w:val="28"/>
                <w:szCs w:val="28"/>
              </w:rPr>
              <w:t>ериод 202</w:t>
            </w:r>
            <w:r w:rsidR="00275344">
              <w:rPr>
                <w:color w:val="000000"/>
                <w:sz w:val="28"/>
                <w:szCs w:val="28"/>
              </w:rPr>
              <w:t>5</w:t>
            </w:r>
            <w:r w:rsidR="00763171">
              <w:rPr>
                <w:color w:val="000000"/>
                <w:sz w:val="28"/>
                <w:szCs w:val="28"/>
              </w:rPr>
              <w:t xml:space="preserve"> и 202</w:t>
            </w:r>
            <w:r w:rsidR="00275344">
              <w:rPr>
                <w:color w:val="000000"/>
                <w:sz w:val="28"/>
                <w:szCs w:val="28"/>
              </w:rPr>
              <w:t>6</w:t>
            </w:r>
            <w:r w:rsidR="00763171">
              <w:rPr>
                <w:color w:val="000000"/>
                <w:sz w:val="28"/>
                <w:szCs w:val="28"/>
              </w:rPr>
              <w:t xml:space="preserve"> годов» признаю</w:t>
            </w:r>
            <w:r>
              <w:rPr>
                <w:color w:val="000000"/>
                <w:sz w:val="28"/>
                <w:szCs w:val="28"/>
              </w:rPr>
              <w:t>тся утратившим</w:t>
            </w:r>
            <w:r w:rsidR="00763171"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 силу.</w:t>
            </w:r>
          </w:p>
          <w:p w:rsidR="00C728E8" w:rsidRDefault="00C728E8" w:rsidP="00C728E8">
            <w:pPr>
              <w:spacing w:before="190" w:after="190" w:line="360" w:lineRule="auto"/>
              <w:jc w:val="both"/>
            </w:pPr>
          </w:p>
        </w:tc>
      </w:tr>
    </w:tbl>
    <w:p w:rsidR="00C728E8" w:rsidRDefault="00C728E8" w:rsidP="00C728E8">
      <w:pPr>
        <w:jc w:val="both"/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Default="00C728E8" w:rsidP="00C728E8">
            <w:pPr>
              <w:spacing w:line="360" w:lineRule="auto"/>
              <w:jc w:val="both"/>
            </w:pPr>
          </w:p>
        </w:tc>
      </w:tr>
    </w:tbl>
    <w:p w:rsidR="00C728E8" w:rsidRDefault="00C728E8" w:rsidP="00C728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C728E8" w:rsidRDefault="00C728E8" w:rsidP="00C72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                                         </w:t>
      </w:r>
      <w:r w:rsidR="0027534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А.А.</w:t>
      </w:r>
      <w:proofErr w:type="gramStart"/>
      <w:r>
        <w:rPr>
          <w:sz w:val="28"/>
          <w:szCs w:val="28"/>
        </w:rPr>
        <w:t>Санин</w:t>
      </w:r>
      <w:proofErr w:type="gramEnd"/>
    </w:p>
    <w:p w:rsidR="00C728E8" w:rsidRDefault="00C728E8" w:rsidP="00C728E8">
      <w:pPr>
        <w:jc w:val="both"/>
        <w:rPr>
          <w:sz w:val="28"/>
          <w:szCs w:val="28"/>
        </w:rPr>
      </w:pPr>
    </w:p>
    <w:p w:rsidR="00C728E8" w:rsidRDefault="00C728E8" w:rsidP="004D189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                         </w:t>
      </w:r>
    </w:p>
    <w:p w:rsidR="00C728E8" w:rsidRDefault="00C728E8" w:rsidP="004D189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Самарской области                                                                </w:t>
      </w:r>
      <w:r w:rsidR="00275344">
        <w:rPr>
          <w:sz w:val="28"/>
          <w:szCs w:val="28"/>
        </w:rPr>
        <w:t>В.С</w:t>
      </w:r>
      <w:r>
        <w:rPr>
          <w:sz w:val="28"/>
          <w:szCs w:val="28"/>
        </w:rPr>
        <w:t>.</w:t>
      </w:r>
      <w:r w:rsidR="00275344">
        <w:rPr>
          <w:sz w:val="28"/>
          <w:szCs w:val="28"/>
        </w:rPr>
        <w:t>Тимошенко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C728E8" w:rsidRDefault="00C728E8" w:rsidP="00C728E8">
      <w:pPr>
        <w:jc w:val="both"/>
      </w:pPr>
    </w:p>
    <w:p w:rsidR="00C728E8" w:rsidRPr="001115FB" w:rsidRDefault="00C728E8" w:rsidP="00867726">
      <w:pPr>
        <w:spacing w:line="360" w:lineRule="auto"/>
        <w:jc w:val="center"/>
        <w:rPr>
          <w:spacing w:val="60"/>
          <w:sz w:val="28"/>
          <w:szCs w:val="28"/>
        </w:rPr>
      </w:pPr>
    </w:p>
    <w:sectPr w:rsidR="00C728E8" w:rsidRPr="001115FB" w:rsidSect="00464387">
      <w:footerReference w:type="default" r:id="rId10"/>
      <w:pgSz w:w="11906" w:h="16838"/>
      <w:pgMar w:top="851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286" w:rsidRDefault="00C76286" w:rsidP="0057083A">
      <w:r>
        <w:separator/>
      </w:r>
    </w:p>
  </w:endnote>
  <w:endnote w:type="continuationSeparator" w:id="0">
    <w:p w:rsidR="00C76286" w:rsidRDefault="00C7628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30825"/>
      <w:docPartObj>
        <w:docPartGallery w:val="Page Numbers (Bottom of Page)"/>
        <w:docPartUnique/>
      </w:docPartObj>
    </w:sdtPr>
    <w:sdtContent>
      <w:p w:rsidR="00C76286" w:rsidRDefault="00C375D3">
        <w:pPr>
          <w:pStyle w:val="a7"/>
          <w:jc w:val="center"/>
        </w:pPr>
        <w:fldSimple w:instr=" PAGE   \* MERGEFORMAT ">
          <w:r w:rsidR="00464387">
            <w:rPr>
              <w:noProof/>
            </w:rPr>
            <w:t>8</w:t>
          </w:r>
        </w:fldSimple>
      </w:p>
    </w:sdtContent>
  </w:sdt>
  <w:p w:rsidR="00C76286" w:rsidRDefault="00C762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286" w:rsidRDefault="00C76286" w:rsidP="0057083A">
      <w:r>
        <w:separator/>
      </w:r>
    </w:p>
  </w:footnote>
  <w:footnote w:type="continuationSeparator" w:id="0">
    <w:p w:rsidR="00C76286" w:rsidRDefault="00C7628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35F"/>
    <w:rsid w:val="00077F87"/>
    <w:rsid w:val="00080A3E"/>
    <w:rsid w:val="0008614B"/>
    <w:rsid w:val="0008764C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418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6C53"/>
    <w:rsid w:val="001573EB"/>
    <w:rsid w:val="00161BD5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2CCF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75344"/>
    <w:rsid w:val="00276F3F"/>
    <w:rsid w:val="00280A58"/>
    <w:rsid w:val="00282673"/>
    <w:rsid w:val="00284D0F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2F2D"/>
    <w:rsid w:val="0038415B"/>
    <w:rsid w:val="00386D7F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BF4"/>
    <w:rsid w:val="00410EBE"/>
    <w:rsid w:val="004151B9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15A7"/>
    <w:rsid w:val="00444B5A"/>
    <w:rsid w:val="00444D53"/>
    <w:rsid w:val="00446805"/>
    <w:rsid w:val="00451F33"/>
    <w:rsid w:val="00452608"/>
    <w:rsid w:val="00457595"/>
    <w:rsid w:val="0046006B"/>
    <w:rsid w:val="00464387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868D8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C7D7E"/>
    <w:rsid w:val="004D0D88"/>
    <w:rsid w:val="004D189D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4F6573"/>
    <w:rsid w:val="00500C26"/>
    <w:rsid w:val="005031D8"/>
    <w:rsid w:val="00504A4F"/>
    <w:rsid w:val="00506596"/>
    <w:rsid w:val="00507846"/>
    <w:rsid w:val="00507C27"/>
    <w:rsid w:val="00511082"/>
    <w:rsid w:val="005151FD"/>
    <w:rsid w:val="00516204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D75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46F0"/>
    <w:rsid w:val="00647262"/>
    <w:rsid w:val="006503DF"/>
    <w:rsid w:val="00655150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97A9B"/>
    <w:rsid w:val="006A1027"/>
    <w:rsid w:val="006A58A8"/>
    <w:rsid w:val="006A5F83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E7512"/>
    <w:rsid w:val="006F2A39"/>
    <w:rsid w:val="006F693E"/>
    <w:rsid w:val="0070298E"/>
    <w:rsid w:val="0070346A"/>
    <w:rsid w:val="0070352E"/>
    <w:rsid w:val="00703A22"/>
    <w:rsid w:val="00706877"/>
    <w:rsid w:val="00707893"/>
    <w:rsid w:val="00710A17"/>
    <w:rsid w:val="00710C34"/>
    <w:rsid w:val="00715A77"/>
    <w:rsid w:val="0071616B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D682B"/>
    <w:rsid w:val="007E096D"/>
    <w:rsid w:val="007E1E70"/>
    <w:rsid w:val="007F16C5"/>
    <w:rsid w:val="007F1998"/>
    <w:rsid w:val="007F424E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1D26"/>
    <w:rsid w:val="00856711"/>
    <w:rsid w:val="0085692B"/>
    <w:rsid w:val="008629A1"/>
    <w:rsid w:val="00862ECB"/>
    <w:rsid w:val="0086767B"/>
    <w:rsid w:val="00867726"/>
    <w:rsid w:val="008701B2"/>
    <w:rsid w:val="00870D90"/>
    <w:rsid w:val="00871C03"/>
    <w:rsid w:val="0087433B"/>
    <w:rsid w:val="0087580A"/>
    <w:rsid w:val="008776CA"/>
    <w:rsid w:val="008777AE"/>
    <w:rsid w:val="00877834"/>
    <w:rsid w:val="0088327D"/>
    <w:rsid w:val="008873AD"/>
    <w:rsid w:val="00892483"/>
    <w:rsid w:val="00894195"/>
    <w:rsid w:val="0089667D"/>
    <w:rsid w:val="008A10C6"/>
    <w:rsid w:val="008A2F82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D57D3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3F3"/>
    <w:rsid w:val="00930168"/>
    <w:rsid w:val="0094620D"/>
    <w:rsid w:val="0096245A"/>
    <w:rsid w:val="009638F4"/>
    <w:rsid w:val="0096493A"/>
    <w:rsid w:val="00966950"/>
    <w:rsid w:val="0097089A"/>
    <w:rsid w:val="00970F8B"/>
    <w:rsid w:val="00971456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8367A"/>
    <w:rsid w:val="00A86C0C"/>
    <w:rsid w:val="00A907C7"/>
    <w:rsid w:val="00A9289D"/>
    <w:rsid w:val="00A92F64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B62BD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4495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375D3"/>
    <w:rsid w:val="00C41B7A"/>
    <w:rsid w:val="00C42229"/>
    <w:rsid w:val="00C44909"/>
    <w:rsid w:val="00C45012"/>
    <w:rsid w:val="00C46FCD"/>
    <w:rsid w:val="00C47463"/>
    <w:rsid w:val="00C54D00"/>
    <w:rsid w:val="00C608CD"/>
    <w:rsid w:val="00C62638"/>
    <w:rsid w:val="00C62C00"/>
    <w:rsid w:val="00C6316E"/>
    <w:rsid w:val="00C6556D"/>
    <w:rsid w:val="00C65612"/>
    <w:rsid w:val="00C7283A"/>
    <w:rsid w:val="00C728E8"/>
    <w:rsid w:val="00C76286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2BA6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E46"/>
    <w:rsid w:val="00CB5EC9"/>
    <w:rsid w:val="00CB5FE2"/>
    <w:rsid w:val="00CC4FAE"/>
    <w:rsid w:val="00CC663F"/>
    <w:rsid w:val="00CD258E"/>
    <w:rsid w:val="00CD3864"/>
    <w:rsid w:val="00CD734B"/>
    <w:rsid w:val="00CD7BD0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276AC"/>
    <w:rsid w:val="00D32419"/>
    <w:rsid w:val="00D32642"/>
    <w:rsid w:val="00D33977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9E9"/>
    <w:rsid w:val="00D62EC6"/>
    <w:rsid w:val="00D64D7D"/>
    <w:rsid w:val="00D66D46"/>
    <w:rsid w:val="00D74ECE"/>
    <w:rsid w:val="00D82546"/>
    <w:rsid w:val="00D8706C"/>
    <w:rsid w:val="00D8785E"/>
    <w:rsid w:val="00D87949"/>
    <w:rsid w:val="00D91275"/>
    <w:rsid w:val="00D96DAC"/>
    <w:rsid w:val="00DA2A7C"/>
    <w:rsid w:val="00DA3644"/>
    <w:rsid w:val="00DA3781"/>
    <w:rsid w:val="00DA40B7"/>
    <w:rsid w:val="00DA77E9"/>
    <w:rsid w:val="00DB4B4D"/>
    <w:rsid w:val="00DB5AFB"/>
    <w:rsid w:val="00DB727C"/>
    <w:rsid w:val="00DC0D50"/>
    <w:rsid w:val="00DC13C3"/>
    <w:rsid w:val="00DC3C39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496D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1BC6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87DAF"/>
    <w:rsid w:val="00E902A0"/>
    <w:rsid w:val="00E909F5"/>
    <w:rsid w:val="00E96988"/>
    <w:rsid w:val="00E9745D"/>
    <w:rsid w:val="00EA0128"/>
    <w:rsid w:val="00EB27EB"/>
    <w:rsid w:val="00EB4064"/>
    <w:rsid w:val="00EB4721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0359"/>
    <w:rsid w:val="00EF5700"/>
    <w:rsid w:val="00EF6D66"/>
    <w:rsid w:val="00F03F2C"/>
    <w:rsid w:val="00F0726D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0DB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296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8572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EA059-2F1C-4C86-9CDF-4004E4C8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16</Pages>
  <Words>2541</Words>
  <Characters>18217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20717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https://login.consultant.ru/link/?req=doc&amp;base=RZB&amp;n=485729&amp;dst=100005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Устинова</cp:lastModifiedBy>
  <cp:revision>12</cp:revision>
  <cp:lastPrinted>2024-11-08T07:24:00Z</cp:lastPrinted>
  <dcterms:created xsi:type="dcterms:W3CDTF">2024-11-01T13:47:00Z</dcterms:created>
  <dcterms:modified xsi:type="dcterms:W3CDTF">2024-11-08T07:47:00Z</dcterms:modified>
</cp:coreProperties>
</file>